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ДОГОВОР №______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190" w:leader="none"/>
        </w:tabs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 xml:space="preserve">об образовании на обучение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190" w:leader="none"/>
        </w:tabs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по дополнительным образовательным программам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г. Тимашевск                                                           «____»___________ 20__ г.</w:t>
      </w:r>
    </w:p>
    <w:p>
      <w:pPr>
        <w:pStyle w:val="Normal"/>
        <w:tabs>
          <w:tab w:val="clear" w:pos="708"/>
          <w:tab w:val="left" w:pos="2655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</w:rPr>
        <w:t xml:space="preserve">Автономная некоммерческая организация «Ветеринарная фармацевтика» (АНО «Ветфармацевтика»)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организация, осуществляющая  образовательную  деятельность  (далее -  АНО или Исполнитель) на основании лицензии от 1 октября 2019 г. № 09302, выданной Министерством образования, науки и молодежной политики Краснодарского края,  именуемая в дальнейшем «Исполнитель», в лице директора Трошина Андрея Николаевича,  действующего на основании Устава АНО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 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b/>
          <w:i/>
          <w:sz w:val="26"/>
          <w:szCs w:val="26"/>
          <w:lang w:eastAsia="ru-RU"/>
        </w:rPr>
        <w:t>юридическое лицо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(или Индивидуальный предприниматель) __________________________________________-__________________________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наименование  организации с указанием должности, фамилии, имени, отчества (</w:t>
      </w:r>
      <w:r>
        <w:rPr>
          <w:rFonts w:eastAsia="Times New Roman" w:cs="Times New Roman" w:ascii="Times New Roman" w:hAnsi="Times New Roman"/>
          <w:i/>
          <w:iCs/>
          <w:sz w:val="26"/>
          <w:szCs w:val="26"/>
          <w:lang w:eastAsia="ru-RU"/>
        </w:rPr>
        <w:t>при  наличии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) лица, действующего от имени организации, документов подтверждающих полномочия указанного лица*(4))  именуемый в  дальнейшем  «Заказчик», действующий  в  интере-сах  _______________   _____________________        _______________ 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                 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(фамилия,                     имя,                               отчество лица, зачисляемого на обучение, или по списку сотрудников Заказчика) именуемого (е) в дальнейшем «Обучающийся (еся)».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6"/>
          <w:szCs w:val="26"/>
          <w:lang w:eastAsia="ru-RU"/>
        </w:rPr>
        <w:t>  </w:t>
      </w:r>
      <w:r>
        <w:rPr>
          <w:rFonts w:eastAsia="Times New Roman" w:cs="Times New Roman" w:ascii="Times New Roman" w:hAnsi="Times New Roman"/>
          <w:b/>
          <w:i/>
          <w:sz w:val="26"/>
          <w:szCs w:val="26"/>
          <w:lang w:eastAsia="ru-RU"/>
        </w:rPr>
        <w:t>или физическое лицо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, заключающее настоящий договор самостоятельно, _________________________________________________________________ 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    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(фамилия, имя, отчество лица, зачисляемого на обучение)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 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именуем_  в  дальнейшем  «Обучающийся»   (</w:t>
      </w:r>
      <w:r>
        <w:rPr>
          <w:rFonts w:eastAsia="Times New Roman" w:cs="Times New Roman" w:ascii="Times New Roman" w:hAnsi="Times New Roman"/>
          <w:i/>
          <w:iCs/>
          <w:sz w:val="26"/>
          <w:szCs w:val="26"/>
          <w:lang w:eastAsia="ru-RU"/>
        </w:rPr>
        <w:t>нужное   выбрать и заполнить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 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совместно  именуемые  Стороны,  заключили  настоящий  Договор  о нижеследующем: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I. Предмет Договора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1.1. Исполнитель обязуется предоставить, а Обучающийся/Заказчик (</w:t>
      </w:r>
      <w:r>
        <w:rPr>
          <w:rFonts w:eastAsia="Times New Roman" w:cs="Times New Roman" w:ascii="Times New Roman" w:hAnsi="Times New Roman"/>
          <w:i/>
          <w:iCs/>
          <w:sz w:val="26"/>
          <w:szCs w:val="26"/>
          <w:lang w:eastAsia="ru-RU"/>
        </w:rPr>
        <w:t>ненужное вычеркнуть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) обязуется оплатить Образовательную услугу № 1 по программе дополнительного профессионального образования (повышение квалификации) </w:t>
      </w:r>
      <w:r>
        <w:rPr>
          <w:rFonts w:cs="Times New Roman" w:ascii="Times New Roman" w:hAnsi="Times New Roman"/>
          <w:sz w:val="26"/>
          <w:szCs w:val="26"/>
        </w:rPr>
        <w:t>«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>Правовые аспекты фармацевтической деятельности, осуществляемой организациями в сфере обращения лекарственных средств, предназначенных для животных</w:t>
      </w:r>
      <w:r>
        <w:rPr>
          <w:rFonts w:cs="Times New Roman" w:ascii="Times New Roman" w:hAnsi="Times New Roman"/>
          <w:sz w:val="26"/>
          <w:szCs w:val="26"/>
        </w:rPr>
        <w:t>»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 соответствии  с  учебными планами, в том числе  индивидуальными,  Исполнителя.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1.2. Срок освоения образовательной программы (нормативный) на  момент  подписания  Договора составляет 72 часа.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1.3.  После освоения Обучающимся образовательной программы </w:t>
      </w:r>
      <w:r>
        <w:rPr>
          <w:rFonts w:cs="Times New Roman" w:ascii="Times New Roman" w:hAnsi="Times New Roman"/>
          <w:sz w:val="26"/>
          <w:szCs w:val="26"/>
        </w:rPr>
        <w:t xml:space="preserve">он получает документ об обучении – сертификат специалиста в сфере обращения лекарственных средств для животных и документ о квалификации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– </w:t>
      </w:r>
      <w:r>
        <w:rPr>
          <w:rFonts w:cs="Times New Roman" w:ascii="Times New Roman" w:hAnsi="Times New Roman"/>
          <w:sz w:val="26"/>
          <w:szCs w:val="26"/>
        </w:rPr>
        <w:t>удостоверение о повышении квалификации, предназначенные для лицензирования ветеринарной фармацевтической деятельности.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II. Права Исполнителя, Заказчика и Обучающегося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2.1. Исполнитель вправе: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аттестации Обучающегося.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Федерации». Обучающийся также вправе: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2.3.2. Выбирать форму обучения: очную, очно-заочную или дистанционную. Обращаться к Исполнителю по вопросам, касающимся образовательного процесса.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III. Обязанности Исполнителя, Заказчика и Обучающегося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3.1. Исполнитель обязан: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3.1.1.   Зачислить   Обучающегося,    выполнившего    установленные  законодательством  Российской  Федерации,  учредительными   документами,  локальными нормативными актами Исполнителя условия  приема,  в  качестве слушателя.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условия приема входит наличие у слушателя среднего или высшего ветеринарного или фармацевтического образования, с предоставлением документов об образовании – дипломов ветеринарных фельдшера, ветеринарного врача, бакалавра или магистра ветеринарно-санитарной экспертизы, фармацевта или провизора.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Федерации»*(9).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государственным образовательным стандартом или федеральными государственными требованиями, либо учебным планом, в том числе индивидуальным, и расписанием занятий Исполнителя.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3.1.6. Принимать от Обучающегося и (или) Заказчика плату за образовательные услуги.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здоровья*(10).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3.3. Обучающийся обязан соблюдать требования, установленные в статье 43 Федерального закона от 29 декабря 2012 г. № 273-ФЗ «Об образовании в Российской Федерации», в том числе: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3.3.2. Извещать Исполнителя о причинах отсутствия на занятиях.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либо учебным планом, в том числе индивидуальным, Исполнителя.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IV. Стоимость услуг, сроки и порядок их оплаты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4.1. Полная стоимость платных образовательных услуг за весь период обучения одного Обучающегося составляет 5400 (пять тысяч четыреста) рублей*(11). Для льготных категорий слушателей и коллективных заявок (от 5 слушателей) стоимость образовательных услуг за весь период обучения за одного Обучающегося составляет 4200 (четыре тысячи двести) рублей.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Оказание образовательных услуг НДС не облагается (п.п. 14, п.2, ст.149, гл.21 НК РФ).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      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Увеличение стоимости образовательных услуг после заключения Договора не допускается, за исключением увеличения  стоимости  указанных  услуг  с учетом уровня   инфляции, предусмотренного основными  характеристиками федерального бюджета  на  очередной  финансовый   год и  плановый период*(12).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4.2. Оплата производится единовременно, путем 100% предоплаты за наличный расчет/ или в безналичном порядке на счет, указанный  в  разделе IX настоящего Договора.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V. Основания изменения и расторжения договора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5.2. Настоящий Договор может быть расторгнут по соглашению Сторон.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установления нарушения порядка приема в организацию, осуществляющую обучение, повлекшего по вине Обучающегося его незаконное зачисление в эту организацию;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просрочки оплаты стоимости платных образовательных услуг;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в иных случаях, предусмотренных законодательством Российской Федерации.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5.4. Настоящий Договор расторгается досрочно: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по инициативе Обучающегося или работодателя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организацию, осуществляющую обучение, повлекшего по вине обучающегося его незаконное зачисление в образовательную организацию;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по обстоятельствам, не зависящим от воли Обучающегося или его работодателя и Исполнителя, в том числе в случае ликвидации Исполнителя.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5.6. Обучающийся*(13)/Заказчик (</w:t>
      </w:r>
      <w:r>
        <w:rPr>
          <w:rFonts w:eastAsia="Times New Roman" w:cs="Times New Roman" w:ascii="Times New Roman" w:hAnsi="Times New Roman"/>
          <w:i/>
          <w:iCs/>
          <w:sz w:val="26"/>
          <w:szCs w:val="26"/>
          <w:lang w:eastAsia="ru-RU"/>
        </w:rPr>
        <w:t>ненужное вычеркнуть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VI. Ответственность Исполнителя, Заказчика и Обучающегося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6.2.1. Безвозмездного оказания образовательной услуги;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6.2.2. Соразмерного уменьшения стоимости оказанной образовательной услуги;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6.2.3. Потребовать уменьшения стоимости образовательной услуги.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VII. Срок действия Договора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7.2. При дистанционном обучении и (или) тестировании с использованием сайта </w:t>
      </w:r>
      <w:hyperlink r:id="rId2">
        <w:r>
          <w:rPr>
            <w:rStyle w:val="Hyperlink"/>
            <w:rFonts w:eastAsia="Times New Roman" w:cs="Times New Roman" w:ascii="Times New Roman" w:hAnsi="Times New Roman"/>
            <w:sz w:val="26"/>
            <w:szCs w:val="26"/>
            <w:lang w:val="en-US" w:eastAsia="ru-RU"/>
          </w:rPr>
          <w:t>https</w:t>
        </w:r>
        <w:r>
          <w:rPr>
            <w:rStyle w:val="Hyperlink"/>
            <w:rFonts w:eastAsia="Times New Roman" w:cs="Times New Roman" w:ascii="Times New Roman" w:hAnsi="Times New Roman"/>
            <w:sz w:val="26"/>
            <w:szCs w:val="26"/>
            <w:lang w:eastAsia="ru-RU"/>
          </w:rPr>
          <w:t>://ветфармацевтика.рф</w:t>
        </w:r>
      </w:hyperlink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начало действия договора определяется фактом акцепта слушателем оферты исполнителя, выражающейся в регистрации на сайте, использовании материалов с сайта или тестировании, что наступит раньше.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7.3. Окончанием договора является исполнение сторонами обязательств по нему.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VIII. Заключительные положения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«Интернет»: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https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://ветфармацевтика.рф на дату заключения настоящего Договора.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8.2.</w:t>
      </w:r>
      <w:r>
        <w:rPr>
          <w:rFonts w:eastAsia="Lucida Sans Unicode" w:cs="Tahoma" w:ascii="Times New Roman" w:hAnsi="Times New Roman"/>
          <w:sz w:val="28"/>
          <w:szCs w:val="28"/>
          <w:lang w:bidi="en-US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Договор на обучение может быть заключен путем обмена электронными сообщениями. Скан-копии Договора на обучение, Акта, подписанные сторонами, имеют юридическую силу наравне с бумажными носителями,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 w:bidi="en-US"/>
        </w:rPr>
        <w:t>email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-адресами для переписки являются: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</w:t>
      </w:r>
      <w:hyperlink r:id="rId3">
        <w:r>
          <w:rPr>
            <w:rStyle w:val="Hyperlink"/>
            <w:rFonts w:eastAsia="Times New Roman" w:cs="Times New Roman" w:ascii="Times New Roman" w:hAnsi="Times New Roman"/>
            <w:sz w:val="26"/>
            <w:szCs w:val="26"/>
            <w:lang w:val="en-US" w:eastAsia="ru-RU"/>
          </w:rPr>
          <w:t>tatyana</w:t>
        </w:r>
        <w:r>
          <w:rPr>
            <w:rStyle w:val="Hyperlink"/>
            <w:rFonts w:eastAsia="Times New Roman" w:cs="Times New Roman" w:ascii="Times New Roman" w:hAnsi="Times New Roman"/>
            <w:sz w:val="26"/>
            <w:szCs w:val="26"/>
            <w:lang w:eastAsia="ru-RU"/>
          </w:rPr>
          <w:t>.</w:t>
        </w:r>
        <w:r>
          <w:rPr>
            <w:rStyle w:val="Hyperlink"/>
            <w:rFonts w:eastAsia="Times New Roman" w:cs="Times New Roman" w:ascii="Times New Roman" w:hAnsi="Times New Roman"/>
            <w:sz w:val="26"/>
            <w:szCs w:val="26"/>
            <w:lang w:val="en-US" w:eastAsia="ru-RU"/>
          </w:rPr>
          <w:t>polyink</w:t>
        </w:r>
        <w:r>
          <w:rPr>
            <w:rStyle w:val="Hyperlink"/>
            <w:rFonts w:eastAsia="Times New Roman" w:cs="Times New Roman" w:ascii="Times New Roman" w:hAnsi="Times New Roman"/>
            <w:sz w:val="26"/>
            <w:szCs w:val="26"/>
            <w:lang w:eastAsia="ru-RU"/>
          </w:rPr>
          <w:t>@</w:t>
        </w:r>
        <w:r>
          <w:rPr>
            <w:rStyle w:val="Hyperlink"/>
            <w:rFonts w:eastAsia="Times New Roman" w:cs="Times New Roman" w:ascii="Times New Roman" w:hAnsi="Times New Roman"/>
            <w:sz w:val="26"/>
            <w:szCs w:val="26"/>
            <w:lang w:val="en-US" w:eastAsia="ru-RU"/>
          </w:rPr>
          <w:t>mail</w:t>
        </w:r>
        <w:r>
          <w:rPr>
            <w:rStyle w:val="Hyperlink"/>
            <w:rFonts w:eastAsia="Times New Roman" w:cs="Times New Roman" w:ascii="Times New Roman" w:hAnsi="Times New Roman"/>
            <w:sz w:val="26"/>
            <w:szCs w:val="26"/>
            <w:lang w:eastAsia="ru-RU"/>
          </w:rPr>
          <w:t>.</w:t>
        </w:r>
        <w:r>
          <w:rPr>
            <w:rStyle w:val="Hyperlink"/>
            <w:rFonts w:eastAsia="Times New Roman" w:cs="Times New Roman" w:ascii="Times New Roman" w:hAnsi="Times New Roman"/>
            <w:sz w:val="26"/>
            <w:szCs w:val="26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u w:val="single"/>
          <w:lang w:eastAsia="ru-RU"/>
        </w:rPr>
        <w:t>(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методист) или </w:t>
      </w:r>
      <w:hyperlink r:id="rId4">
        <w:r>
          <w:rPr>
            <w:rStyle w:val="Hyperlink"/>
            <w:rFonts w:eastAsia="Times New Roman" w:cs="Times New Roman" w:ascii="Times New Roman" w:hAnsi="Times New Roman"/>
            <w:sz w:val="26"/>
            <w:szCs w:val="26"/>
            <w:lang w:val="en-US" w:eastAsia="ru-RU"/>
          </w:rPr>
          <w:t>andrew</w:t>
        </w:r>
        <w:r>
          <w:rPr>
            <w:rStyle w:val="Hyperlink"/>
            <w:rFonts w:eastAsia="Times New Roman" w:cs="Times New Roman" w:ascii="Times New Roman" w:hAnsi="Times New Roman"/>
            <w:sz w:val="26"/>
            <w:szCs w:val="26"/>
            <w:lang w:eastAsia="ru-RU"/>
          </w:rPr>
          <w:t>70@</w:t>
        </w:r>
        <w:r>
          <w:rPr>
            <w:rStyle w:val="Hyperlink"/>
            <w:rFonts w:eastAsia="Times New Roman" w:cs="Times New Roman" w:ascii="Times New Roman" w:hAnsi="Times New Roman"/>
            <w:sz w:val="26"/>
            <w:szCs w:val="26"/>
            <w:lang w:val="en-US" w:eastAsia="ru-RU"/>
          </w:rPr>
          <w:t>mail</w:t>
        </w:r>
        <w:r>
          <w:rPr>
            <w:rStyle w:val="Hyperlink"/>
            <w:rFonts w:eastAsia="Times New Roman" w:cs="Times New Roman" w:ascii="Times New Roman" w:hAnsi="Times New Roman"/>
            <w:sz w:val="26"/>
            <w:szCs w:val="26"/>
            <w:lang w:eastAsia="ru-RU"/>
          </w:rPr>
          <w:t>.</w:t>
        </w:r>
        <w:r>
          <w:rPr>
            <w:rStyle w:val="Hyperlink"/>
            <w:rFonts w:eastAsia="Times New Roman" w:cs="Times New Roman" w:ascii="Times New Roman" w:hAnsi="Times New Roman"/>
            <w:sz w:val="26"/>
            <w:szCs w:val="26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(руководитель).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Скан-копии документов, переданных посредством электронной почты, признаются сторонами доказательством при разрешении споров.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8.3.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8.4. Настоящий Договор составлен в _2_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8.5. Изменения Договора оформляются дополнительными соглашениями к Договору.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8.6. В условиях карантина, «повышенной готовности» или других ограничений, связанных с коронавирусной пандемией обучение осуществляется дистанционно на основании абз. 9 п. 1 части 2 (стр. 2) Постановления Главы администрации (Губернатора) Краснодарского края от 30.03.2020 г № 178.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IX. Адреса и реквизиты сторон</w:t>
      </w:r>
    </w:p>
    <w:tbl>
      <w:tblPr>
        <w:tblW w:w="9513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3843"/>
        <w:gridCol w:w="567"/>
        <w:gridCol w:w="2550"/>
        <w:gridCol w:w="211"/>
        <w:gridCol w:w="2342"/>
      </w:tblGrid>
      <w:tr>
        <w:trPr>
          <w:trHeight w:val="400" w:hRule="atLeast"/>
        </w:trPr>
        <w:tc>
          <w:tcPr>
            <w:tcW w:w="384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25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Заказчик*(4 и 14)</w:t>
            </w:r>
          </w:p>
        </w:tc>
        <w:tc>
          <w:tcPr>
            <w:tcW w:w="2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234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Обучающийся*(15)</w:t>
            </w:r>
          </w:p>
        </w:tc>
      </w:tr>
      <w:tr>
        <w:trPr/>
        <w:tc>
          <w:tcPr>
            <w:tcW w:w="3843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Автономная некоммерческая организация «Ветеринарная фармацевтика» (АНО «Ветфармацевтика»)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Юридический адрес: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352700 Краснодарский край,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г. Тимашевск, Маяковского1А,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Адрес оказания образовательной услуги:  352700 Краснодарский край, г. Тимашевск ул. Пролетарская 117, 2й этаж, помещение 10.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тел. 8-918-377-38-54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ИНН 2369007070,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КПП 236901001,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ОГРН 1192375022531,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р/с 40703810900220000469,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к/с 30101810200000000722,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КБ «Кубань Кредит» ООО,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БИК 040349722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Директор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___________А.Н. Трошин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25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(наименование юридического лица или ИП)</w:t>
            </w:r>
          </w:p>
        </w:tc>
        <w:tc>
          <w:tcPr>
            <w:tcW w:w="2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234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(фамилия, имя, отчество (при наличии)</w:t>
            </w:r>
          </w:p>
        </w:tc>
      </w:tr>
      <w:tr>
        <w:trPr/>
        <w:tc>
          <w:tcPr>
            <w:tcW w:w="384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25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ИНН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КПП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2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234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(дата рождения)</w:t>
            </w:r>
          </w:p>
        </w:tc>
      </w:tr>
      <w:tr>
        <w:trPr/>
        <w:tc>
          <w:tcPr>
            <w:tcW w:w="384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25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(место нахождения)</w:t>
            </w:r>
          </w:p>
        </w:tc>
        <w:tc>
          <w:tcPr>
            <w:tcW w:w="2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234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(адрес места жительства)</w:t>
            </w:r>
          </w:p>
        </w:tc>
      </w:tr>
      <w:tr>
        <w:trPr/>
        <w:tc>
          <w:tcPr>
            <w:tcW w:w="384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25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2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234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(паспорт: серия, номер, когда и кем выдан)</w:t>
            </w:r>
          </w:p>
        </w:tc>
      </w:tr>
      <w:tr>
        <w:trPr/>
        <w:tc>
          <w:tcPr>
            <w:tcW w:w="384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25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(банковские реквизиты), телефон, электронный адрес)</w:t>
            </w:r>
          </w:p>
        </w:tc>
        <w:tc>
          <w:tcPr>
            <w:tcW w:w="2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234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(банковские реквизиты (при наличии), телефон)</w:t>
            </w:r>
          </w:p>
        </w:tc>
      </w:tr>
      <w:tr>
        <w:trPr/>
        <w:tc>
          <w:tcPr>
            <w:tcW w:w="384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(подпись) М.П.</w:t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25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(подпись) М.П.</w:t>
            </w:r>
          </w:p>
        </w:tc>
        <w:tc>
          <w:tcPr>
            <w:tcW w:w="2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234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(подпись)</w:t>
            </w:r>
          </w:p>
        </w:tc>
      </w:tr>
      <w:tr>
        <w:trPr/>
        <w:tc>
          <w:tcPr>
            <w:tcW w:w="384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255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21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/>
            </w:r>
          </w:p>
        </w:tc>
        <w:tc>
          <w:tcPr>
            <w:tcW w:w="234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Примечания: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*(4) Заполняется в случае, если Заказчик является юридическим лицом.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*(7)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 г. № 273-ФЗ «Об образовании в Российской Федерацию”).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*(9) Пункт 10 Правил оказания платных образовательных услуг, утвержденных постановлением Правительства Российской Федерации от 15 августа 2013 г. № 706 (Собрание законодательства Российской Федерации, 2013, № 34, ст. 4437).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*(10) Пункт 9 части 1 статьи 34 Федерального закона от 29 декабря 2012 г. № 273-ФЗ «Об образовании в Российской Федерации».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*(11)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2012 г. № 273-ФЗ «Об образовании в Российской Федерации»).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*(12) Часть 3 статьи 54 Федерального закона от 29 декабря 2012 г. № 273-ФЗ «Об образовании в Российской Федерации».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*(13)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*(14) В случае, если Обучающийся одновременно является Заказчиком указанное поле не заполняется.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*(15) Заполняется в случае, если Обучающийся является стороной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\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footerReference w:type="default" r:id="rId5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925583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link w:val="3"/>
    <w:uiPriority w:val="9"/>
    <w:qFormat/>
    <w:rsid w:val="006f1d36"/>
    <w:pPr>
      <w:spacing w:lineRule="atLeast" w:line="270" w:before="0" w:after="255"/>
      <w:outlineLvl w:val="2"/>
    </w:pPr>
    <w:rPr>
      <w:rFonts w:ascii="Times New Roman" w:hAnsi="Times New Roman" w:eastAsia="Times New Roman" w:cs="Times New Roman"/>
      <w:b/>
      <w:bCs/>
      <w:color w:val="333333"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uiPriority w:val="9"/>
    <w:qFormat/>
    <w:rsid w:val="006f1d36"/>
    <w:rPr>
      <w:rFonts w:ascii="Times New Roman" w:hAnsi="Times New Roman" w:eastAsia="Times New Roman" w:cs="Times New Roman"/>
      <w:b/>
      <w:bCs/>
      <w:color w:val="333333"/>
      <w:sz w:val="26"/>
      <w:szCs w:val="26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071df9"/>
    <w:rPr/>
  </w:style>
  <w:style w:type="character" w:styleId="Style14" w:customStyle="1">
    <w:name w:val="Нижний колонтитул Знак"/>
    <w:basedOn w:val="DefaultParagraphFont"/>
    <w:uiPriority w:val="99"/>
    <w:qFormat/>
    <w:rsid w:val="00071df9"/>
    <w:rPr/>
  </w:style>
  <w:style w:type="character" w:styleId="Hyperlink">
    <w:name w:val="Hyperlink"/>
    <w:basedOn w:val="DefaultParagraphFont"/>
    <w:uiPriority w:val="99"/>
    <w:unhideWhenUsed/>
    <w:rsid w:val="009c091c"/>
    <w:rPr>
      <w:color w:themeColor="hyperlink" w:val="0000FF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9c091c"/>
    <w:rPr>
      <w:color w:val="605E5C"/>
      <w:shd w:fill="E1DFDD" w:val="clear"/>
    </w:rPr>
  </w:style>
  <w:style w:type="character" w:styleId="FollowedHyperlink">
    <w:name w:val="FollowedHyperlink"/>
    <w:rPr>
      <w:color w:val="80000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071df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071df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74;&#1077;&#1090;&#1092;&#1072;&#1088;&#1084;&#1072;&#1094;&#1077;&#1074;&#1090;&#1080;&#1082;&#1072;.&#1088;&#1092;" TargetMode="External"/><Relationship Id="rId3" Type="http://schemas.openxmlformats.org/officeDocument/2006/relationships/hyperlink" Target="mailto:tatyana.polyink@mail.ru" TargetMode="External"/><Relationship Id="rId4" Type="http://schemas.openxmlformats.org/officeDocument/2006/relationships/hyperlink" Target="mailto:andrew70@mail.ru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2EC7-F8E9-482D-9532-A414AECE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7</Pages>
  <Words>1793</Words>
  <Characters>13655</Characters>
  <CharactersWithSpaces>15552</CharactersWithSpaces>
  <Paragraphs>128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2020-04-13T07:10:00Z</dcterms:created>
  <dc:creator>Татьяна</dc:creator>
  <dc:description/>
  <dc:language>ru-RU</dc:language>
  <cp:lastModifiedBy/>
  <dcterms:modified xsi:type="dcterms:W3CDTF">2023-12-06T08:24:47Z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